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B1" w:rsidRDefault="002562B1" w:rsidP="002562B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62B1" w:rsidRPr="00FF5027" w:rsidRDefault="002562B1" w:rsidP="001939B3">
      <w:pPr>
        <w:pStyle w:val="a4"/>
        <w:jc w:val="right"/>
        <w:rPr>
          <w:sz w:val="28"/>
          <w:szCs w:val="28"/>
        </w:rPr>
      </w:pPr>
      <w:r>
        <w:rPr>
          <w:sz w:val="20"/>
          <w:szCs w:val="20"/>
        </w:rPr>
        <w:t>Приложение №1</w:t>
      </w:r>
      <w:r w:rsidRPr="00FF502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Утверждено </w:t>
      </w:r>
    </w:p>
    <w:p w:rsidR="002562B1" w:rsidRPr="00FF5027" w:rsidRDefault="002562B1" w:rsidP="001939B3">
      <w:pPr>
        <w:pStyle w:val="a4"/>
        <w:jc w:val="right"/>
      </w:pPr>
      <w:r w:rsidRPr="00FF5027">
        <w:t>постановлением администрации</w:t>
      </w:r>
    </w:p>
    <w:p w:rsidR="002562B1" w:rsidRPr="00FF5027" w:rsidRDefault="002562B1" w:rsidP="001939B3">
      <w:pPr>
        <w:pStyle w:val="a4"/>
        <w:jc w:val="right"/>
      </w:pPr>
      <w:proofErr w:type="spellStart"/>
      <w:r w:rsidRPr="00FF5027">
        <w:t>Мининского</w:t>
      </w:r>
      <w:proofErr w:type="spellEnd"/>
      <w:r w:rsidRPr="00FF5027">
        <w:t xml:space="preserve"> сельсовета </w:t>
      </w:r>
    </w:p>
    <w:p w:rsidR="002562B1" w:rsidRPr="00FF5027" w:rsidRDefault="002562B1" w:rsidP="001939B3">
      <w:pPr>
        <w:pStyle w:val="a4"/>
        <w:jc w:val="right"/>
      </w:pPr>
      <w:r w:rsidRPr="00FF5027">
        <w:t>От 14.01.2025</w:t>
      </w:r>
      <w:r w:rsidRPr="00FF5027">
        <w:rPr>
          <w:color w:val="FF0000"/>
        </w:rPr>
        <w:t xml:space="preserve"> </w:t>
      </w:r>
      <w:r w:rsidRPr="00FF5027">
        <w:t>№2</w:t>
      </w:r>
      <w:r w:rsidRPr="00FF5027">
        <w:rPr>
          <w:color w:val="FF0000"/>
        </w:rPr>
        <w:t xml:space="preserve">  </w:t>
      </w:r>
    </w:p>
    <w:p w:rsidR="002562B1" w:rsidRPr="00FF5027" w:rsidRDefault="002562B1" w:rsidP="00256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027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2562B1" w:rsidRPr="00FF5027" w:rsidRDefault="002562B1" w:rsidP="00256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027">
        <w:rPr>
          <w:rFonts w:ascii="Times New Roman" w:hAnsi="Times New Roman" w:cs="Times New Roman"/>
          <w:sz w:val="24"/>
          <w:szCs w:val="24"/>
        </w:rPr>
        <w:t xml:space="preserve">по ведению первичного воинского учета на территории </w:t>
      </w:r>
      <w:proofErr w:type="spellStart"/>
      <w:r w:rsidRPr="00FF5027">
        <w:rPr>
          <w:rFonts w:ascii="Times New Roman" w:hAnsi="Times New Roman" w:cs="Times New Roman"/>
          <w:sz w:val="24"/>
          <w:szCs w:val="24"/>
        </w:rPr>
        <w:t>Мининского</w:t>
      </w:r>
      <w:proofErr w:type="spellEnd"/>
      <w:r w:rsidRPr="00FF5027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</w:t>
      </w:r>
    </w:p>
    <w:tbl>
      <w:tblPr>
        <w:tblStyle w:val="a3"/>
        <w:tblpPr w:leftFromText="180" w:rightFromText="180" w:bottomFromText="200" w:vertAnchor="text" w:tblpX="288" w:tblpY="1"/>
        <w:tblW w:w="14709" w:type="dxa"/>
        <w:tblLayout w:type="fixed"/>
        <w:tblLook w:val="04A0" w:firstRow="1" w:lastRow="0" w:firstColumn="1" w:lastColumn="0" w:noHBand="0" w:noVBand="1"/>
      </w:tblPr>
      <w:tblGrid>
        <w:gridCol w:w="2782"/>
        <w:gridCol w:w="713"/>
        <w:gridCol w:w="1125"/>
        <w:gridCol w:w="855"/>
        <w:gridCol w:w="1154"/>
        <w:gridCol w:w="843"/>
        <w:gridCol w:w="1141"/>
        <w:gridCol w:w="1134"/>
        <w:gridCol w:w="1418"/>
        <w:gridCol w:w="1984"/>
        <w:gridCol w:w="1560"/>
      </w:tblGrid>
      <w:tr w:rsidR="001939B3" w:rsidRPr="00FF5027" w:rsidTr="001939B3">
        <w:trPr>
          <w:trHeight w:val="1273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9B3" w:rsidRPr="00FF5027" w:rsidRDefault="001939B3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9B3" w:rsidRPr="00FF5027" w:rsidRDefault="001939B3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Число ставок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9B3" w:rsidRPr="00FF5027" w:rsidRDefault="001939B3" w:rsidP="00193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(руб.)</w:t>
            </w:r>
          </w:p>
        </w:tc>
        <w:tc>
          <w:tcPr>
            <w:tcW w:w="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Надбавки,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 25 %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ind w:left="183" w:firstLin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B3" w:rsidRPr="00FF5027" w:rsidRDefault="001939B3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 xml:space="preserve">Всего в месяц,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1939B3" w:rsidRPr="00FF5027" w:rsidRDefault="001939B3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B3" w:rsidRPr="00FF5027" w:rsidRDefault="001939B3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3" w:rsidRPr="00FF5027" w:rsidRDefault="001939B3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Годовой фонд</w:t>
            </w:r>
          </w:p>
          <w:p w:rsidR="001939B3" w:rsidRPr="00FF5027" w:rsidRDefault="001939B3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3" w:rsidRPr="00FF5027" w:rsidRDefault="001939B3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9B3" w:rsidRPr="00FF5027" w:rsidTr="001939B3">
        <w:trPr>
          <w:trHeight w:val="1200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B3" w:rsidRPr="00FF5027" w:rsidRDefault="001939B3" w:rsidP="0019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B3" w:rsidRPr="00FF5027" w:rsidRDefault="001939B3" w:rsidP="0019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B3" w:rsidRPr="00FF5027" w:rsidRDefault="001939B3" w:rsidP="0019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B3" w:rsidRPr="00FF5027" w:rsidRDefault="001939B3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B3" w:rsidRPr="001939B3" w:rsidRDefault="001939B3" w:rsidP="001939B3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За особые условия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B3" w:rsidRPr="00FF5027" w:rsidRDefault="001939B3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B3" w:rsidRPr="00FF5027" w:rsidRDefault="001939B3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выслуга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B3" w:rsidRPr="00FF5027" w:rsidRDefault="001939B3" w:rsidP="001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B3" w:rsidRPr="00FF5027" w:rsidRDefault="001939B3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B3" w:rsidRPr="00FF5027" w:rsidRDefault="001939B3" w:rsidP="00193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B3" w:rsidRPr="00FF5027" w:rsidRDefault="001939B3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B3" w:rsidRPr="00FF5027" w:rsidTr="001939B3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3" w:rsidRPr="00FF5027" w:rsidRDefault="001939B3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62B1" w:rsidRPr="00FF5027" w:rsidTr="001939B3">
        <w:trPr>
          <w:trHeight w:val="38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военно-учётного стола, осуществляющий ведение первичного воинского учета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2339,20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1" w:rsidRPr="00FF5027" w:rsidRDefault="002562B1" w:rsidP="00193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1" w:rsidRPr="00FF5027" w:rsidRDefault="002562B1" w:rsidP="00193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6432,80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233,92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1" w:rsidRPr="00FF5027" w:rsidRDefault="002562B1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1" w:rsidRPr="00FF5027" w:rsidRDefault="002562B1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2251,48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1" w:rsidRPr="00FF5027" w:rsidRDefault="002562B1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11257,40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1" w:rsidRPr="00FF5027" w:rsidRDefault="002562B1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135088,80</w:t>
            </w:r>
          </w:p>
        </w:tc>
      </w:tr>
      <w:tr w:rsidR="002562B1" w:rsidRPr="00FF5027" w:rsidTr="001939B3">
        <w:trPr>
          <w:trHeight w:val="38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B1" w:rsidRPr="00FF5027" w:rsidTr="001939B3">
        <w:trPr>
          <w:gridBefore w:val="1"/>
          <w:wBefore w:w="2782" w:type="dxa"/>
          <w:trHeight w:val="35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2339,20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6432,80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233,92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2251,48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11257,40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1" w:rsidRPr="00FF5027" w:rsidRDefault="002562B1" w:rsidP="001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7">
              <w:rPr>
                <w:rFonts w:ascii="Times New Roman" w:hAnsi="Times New Roman" w:cs="Times New Roman"/>
                <w:sz w:val="24"/>
                <w:szCs w:val="24"/>
              </w:rPr>
              <w:t>135088,80</w:t>
            </w:r>
          </w:p>
        </w:tc>
      </w:tr>
    </w:tbl>
    <w:p w:rsidR="002562B1" w:rsidRPr="00FF5027" w:rsidRDefault="002562B1" w:rsidP="002562B1">
      <w:pPr>
        <w:rPr>
          <w:rFonts w:ascii="Times New Roman" w:hAnsi="Times New Roman" w:cs="Times New Roman"/>
          <w:sz w:val="24"/>
          <w:szCs w:val="24"/>
        </w:rPr>
      </w:pPr>
    </w:p>
    <w:sectPr w:rsidR="002562B1" w:rsidRPr="00FF5027" w:rsidSect="001939B3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2F"/>
    <w:rsid w:val="001725A9"/>
    <w:rsid w:val="001939B3"/>
    <w:rsid w:val="002562B1"/>
    <w:rsid w:val="0061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037E"/>
  <w15:chartTrackingRefBased/>
  <w15:docId w15:val="{4721CAEB-C8A2-4041-A90B-06075BAF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2562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No Spacing"/>
    <w:uiPriority w:val="1"/>
    <w:qFormat/>
    <w:rsid w:val="001939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АЛЕХИНА</dc:creator>
  <cp:keywords/>
  <dc:description/>
  <cp:lastModifiedBy>Наталья АЛЕХИНА</cp:lastModifiedBy>
  <cp:revision>4</cp:revision>
  <dcterms:created xsi:type="dcterms:W3CDTF">2025-03-12T07:46:00Z</dcterms:created>
  <dcterms:modified xsi:type="dcterms:W3CDTF">2025-03-12T07:54:00Z</dcterms:modified>
</cp:coreProperties>
</file>